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6" w:rsidRPr="00E425F5" w:rsidRDefault="00E643B6" w:rsidP="005B52AD">
      <w:pPr>
        <w:pStyle w:val="1"/>
        <w:ind w:left="0" w:firstLine="567"/>
        <w:jc w:val="center"/>
        <w:rPr>
          <w:sz w:val="28"/>
          <w:szCs w:val="28"/>
        </w:rPr>
      </w:pPr>
      <w:r w:rsidRPr="00E425F5">
        <w:rPr>
          <w:sz w:val="28"/>
          <w:szCs w:val="28"/>
        </w:rPr>
        <w:t>СПИСОК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  <w:szCs w:val="28"/>
        </w:rPr>
        <w:t>научных и научно-методических</w:t>
      </w:r>
      <w:r w:rsidRPr="00E425F5">
        <w:rPr>
          <w:rFonts w:ascii="Times New Roman" w:hAnsi="Times New Roman" w:cs="Times New Roman"/>
          <w:sz w:val="28"/>
        </w:rPr>
        <w:t xml:space="preserve"> работ за 201</w:t>
      </w:r>
      <w:r w:rsidR="00896DB2">
        <w:rPr>
          <w:rFonts w:ascii="Times New Roman" w:hAnsi="Times New Roman" w:cs="Times New Roman"/>
          <w:sz w:val="28"/>
        </w:rPr>
        <w:t>8</w:t>
      </w:r>
      <w:bookmarkStart w:id="0" w:name="_GoBack"/>
      <w:bookmarkEnd w:id="0"/>
      <w:r w:rsidRPr="00E425F5">
        <w:rPr>
          <w:rFonts w:ascii="Times New Roman" w:hAnsi="Times New Roman" w:cs="Times New Roman"/>
          <w:sz w:val="28"/>
        </w:rPr>
        <w:t xml:space="preserve"> г.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>старшего преподавателя кафедры русской литературы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 xml:space="preserve">филологического факультета Белгосуниверситета </w:t>
      </w:r>
    </w:p>
    <w:p w:rsidR="00E643B6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E425F5">
        <w:rPr>
          <w:rFonts w:ascii="Times New Roman" w:hAnsi="Times New Roman" w:cs="Times New Roman"/>
          <w:sz w:val="28"/>
        </w:rPr>
        <w:t>Горбач</w:t>
      </w:r>
      <w:r w:rsidR="000863D2">
        <w:rPr>
          <w:rFonts w:ascii="Times New Roman" w:hAnsi="Times New Roman" w:cs="Times New Roman"/>
          <w:sz w:val="28"/>
        </w:rPr>
        <w:t>ё</w:t>
      </w:r>
      <w:r w:rsidRPr="00E425F5">
        <w:rPr>
          <w:rFonts w:ascii="Times New Roman" w:hAnsi="Times New Roman" w:cs="Times New Roman"/>
          <w:sz w:val="28"/>
        </w:rPr>
        <w:t>ва Александра Юрьевича</w:t>
      </w:r>
    </w:p>
    <w:p w:rsidR="00E643B6" w:rsidRPr="00E425F5" w:rsidRDefault="00E643B6" w:rsidP="005B52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:rsidR="00A53E60" w:rsidRPr="007F1267" w:rsidRDefault="00A53E60" w:rsidP="00A53E60">
      <w:pPr>
        <w:pStyle w:val="37"/>
        <w:ind w:firstLine="567"/>
        <w:rPr>
          <w:sz w:val="28"/>
          <w:szCs w:val="28"/>
        </w:rPr>
      </w:pPr>
      <w:r>
        <w:rPr>
          <w:sz w:val="28"/>
          <w:szCs w:val="28"/>
          <w:lang w:val="be-BY"/>
        </w:rPr>
        <w:t>1</w:t>
      </w:r>
      <w:r w:rsidRPr="007F1267">
        <w:rPr>
          <w:sz w:val="28"/>
          <w:szCs w:val="28"/>
          <w:lang w:val="be-BY"/>
        </w:rPr>
        <w:t xml:space="preserve">. </w:t>
      </w:r>
      <w:r w:rsidRPr="007F1267">
        <w:rPr>
          <w:sz w:val="28"/>
          <w:szCs w:val="28"/>
        </w:rPr>
        <w:t xml:space="preserve">Религиозный характер советской эпохи // Философия хозяйства. – 2018. –  № </w:t>
      </w:r>
      <w:r>
        <w:rPr>
          <w:sz w:val="28"/>
          <w:szCs w:val="28"/>
        </w:rPr>
        <w:t>2</w:t>
      </w:r>
      <w:r w:rsidRPr="007F1267">
        <w:rPr>
          <w:sz w:val="28"/>
          <w:szCs w:val="28"/>
        </w:rPr>
        <w:t xml:space="preserve"> (11</w:t>
      </w:r>
      <w:r>
        <w:rPr>
          <w:sz w:val="28"/>
          <w:szCs w:val="28"/>
        </w:rPr>
        <w:t>6</w:t>
      </w:r>
      <w:r w:rsidRPr="007F1267">
        <w:rPr>
          <w:sz w:val="28"/>
          <w:szCs w:val="28"/>
        </w:rPr>
        <w:t xml:space="preserve">). – С. </w:t>
      </w:r>
      <w:r>
        <w:rPr>
          <w:sz w:val="28"/>
          <w:szCs w:val="28"/>
        </w:rPr>
        <w:t>48 – 52</w:t>
      </w:r>
      <w:r w:rsidRPr="007F1267">
        <w:rPr>
          <w:sz w:val="28"/>
          <w:szCs w:val="28"/>
        </w:rPr>
        <w:t>.</w:t>
      </w:r>
    </w:p>
    <w:p w:rsidR="00F21B75" w:rsidRPr="00C34200" w:rsidRDefault="00A53E60" w:rsidP="00F21B75">
      <w:pPr>
        <w:pStyle w:val="33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F21B75" w:rsidRPr="00C34200">
        <w:rPr>
          <w:sz w:val="28"/>
          <w:szCs w:val="28"/>
        </w:rPr>
        <w:t>. Философский дневник (2017 г.). Философские статьи, тезисы и эссе. – Минск: Колорград, 201</w:t>
      </w:r>
      <w:r w:rsidR="00C34200" w:rsidRPr="00C34200">
        <w:rPr>
          <w:sz w:val="28"/>
          <w:szCs w:val="28"/>
        </w:rPr>
        <w:t>8</w:t>
      </w:r>
      <w:r w:rsidR="00F21B75" w:rsidRPr="00C34200">
        <w:rPr>
          <w:sz w:val="28"/>
          <w:szCs w:val="28"/>
        </w:rPr>
        <w:t>. – 242 с.</w:t>
      </w:r>
    </w:p>
    <w:p w:rsidR="00C34200" w:rsidRDefault="00A53E60" w:rsidP="00C34200">
      <w:pPr>
        <w:pStyle w:val="36"/>
        <w:ind w:firstLine="567"/>
        <w:rPr>
          <w:sz w:val="28"/>
          <w:szCs w:val="28"/>
          <w:lang w:val="be-BY"/>
        </w:rPr>
      </w:pPr>
      <w:r>
        <w:rPr>
          <w:sz w:val="28"/>
          <w:szCs w:val="28"/>
        </w:rPr>
        <w:t>3</w:t>
      </w:r>
      <w:r w:rsidR="00C34200" w:rsidRPr="00C34200">
        <w:rPr>
          <w:sz w:val="28"/>
          <w:szCs w:val="28"/>
        </w:rPr>
        <w:t xml:space="preserve">. Виктор Цой как феномен современной мифологии, или Содержание слогана «Цой жив» // </w:t>
      </w:r>
      <w:r w:rsidR="00C34200" w:rsidRPr="00C34200">
        <w:rPr>
          <w:sz w:val="28"/>
          <w:szCs w:val="28"/>
          <w:lang w:val="be-BY"/>
        </w:rPr>
        <w:t xml:space="preserve">Фалькларыстычныя даследаванні. Кантэкст. Тыпалогія. Сувязі: зборнік навуковых артыкулаў. Вып. 14. – Мінск, 2018. – С. </w:t>
      </w:r>
      <w:r w:rsidR="00C34200">
        <w:rPr>
          <w:sz w:val="28"/>
          <w:szCs w:val="28"/>
          <w:lang w:val="be-BY"/>
        </w:rPr>
        <w:t>169</w:t>
      </w:r>
      <w:r w:rsidR="00C34200" w:rsidRPr="00C34200">
        <w:rPr>
          <w:sz w:val="28"/>
          <w:szCs w:val="28"/>
          <w:lang w:val="be-BY"/>
        </w:rPr>
        <w:t xml:space="preserve"> – </w:t>
      </w:r>
      <w:r w:rsidR="00C34200">
        <w:rPr>
          <w:sz w:val="28"/>
          <w:szCs w:val="28"/>
          <w:lang w:val="be-BY"/>
        </w:rPr>
        <w:t>174.</w:t>
      </w:r>
    </w:p>
    <w:p w:rsidR="00D21E53" w:rsidRPr="00D21E53" w:rsidRDefault="00C22A42" w:rsidP="00C34200">
      <w:pPr>
        <w:pStyle w:val="36"/>
        <w:ind w:firstLine="567"/>
        <w:rPr>
          <w:sz w:val="28"/>
          <w:szCs w:val="28"/>
        </w:rPr>
      </w:pPr>
      <w:r>
        <w:rPr>
          <w:sz w:val="28"/>
          <w:szCs w:val="28"/>
          <w:lang w:val="be-BY"/>
        </w:rPr>
        <w:t>4</w:t>
      </w:r>
      <w:r w:rsidR="00D21E53" w:rsidRPr="00D21E53">
        <w:rPr>
          <w:sz w:val="28"/>
          <w:szCs w:val="28"/>
          <w:lang w:val="be-BY"/>
        </w:rPr>
        <w:t xml:space="preserve">. </w:t>
      </w:r>
      <w:r w:rsidR="00D21E53">
        <w:rPr>
          <w:sz w:val="28"/>
          <w:szCs w:val="28"/>
        </w:rPr>
        <w:t>Противоречие</w:t>
      </w:r>
      <w:r w:rsidR="00D21E53" w:rsidRPr="00D21E53">
        <w:rPr>
          <w:sz w:val="28"/>
          <w:szCs w:val="28"/>
        </w:rPr>
        <w:t xml:space="preserve"> // Философия хозяйства. – 2018. –  № 4 (118). – С. 207 – 215.</w:t>
      </w:r>
    </w:p>
    <w:p w:rsidR="00FA7D1B" w:rsidRPr="00D21E53" w:rsidRDefault="00FA7D1B" w:rsidP="00FA7D1B">
      <w:pPr>
        <w:pStyle w:val="36"/>
        <w:ind w:firstLine="567"/>
        <w:rPr>
          <w:sz w:val="28"/>
          <w:szCs w:val="28"/>
        </w:rPr>
      </w:pPr>
      <w:r>
        <w:rPr>
          <w:sz w:val="28"/>
          <w:szCs w:val="28"/>
          <w:lang w:val="be-BY"/>
        </w:rPr>
        <w:t>5</w:t>
      </w:r>
      <w:r w:rsidRPr="00D21E53">
        <w:rPr>
          <w:sz w:val="28"/>
          <w:szCs w:val="28"/>
          <w:lang w:val="be-BY"/>
        </w:rPr>
        <w:t xml:space="preserve">. </w:t>
      </w:r>
      <w:r>
        <w:rPr>
          <w:sz w:val="28"/>
          <w:szCs w:val="28"/>
        </w:rPr>
        <w:t>Субъекты логики</w:t>
      </w:r>
      <w:r w:rsidRPr="00D21E53">
        <w:rPr>
          <w:sz w:val="28"/>
          <w:szCs w:val="28"/>
        </w:rPr>
        <w:t xml:space="preserve"> // Философия хозяйства. – 2018. –  № </w:t>
      </w:r>
      <w:r>
        <w:rPr>
          <w:sz w:val="28"/>
          <w:szCs w:val="28"/>
        </w:rPr>
        <w:t>6</w:t>
      </w:r>
      <w:r w:rsidRPr="00D21E53">
        <w:rPr>
          <w:sz w:val="28"/>
          <w:szCs w:val="28"/>
        </w:rPr>
        <w:t xml:space="preserve"> (1</w:t>
      </w:r>
      <w:r>
        <w:rPr>
          <w:sz w:val="28"/>
          <w:szCs w:val="28"/>
        </w:rPr>
        <w:t>20</w:t>
      </w:r>
      <w:r w:rsidRPr="00D21E53">
        <w:rPr>
          <w:sz w:val="28"/>
          <w:szCs w:val="28"/>
        </w:rPr>
        <w:t xml:space="preserve">). – С. </w:t>
      </w:r>
      <w:r w:rsidR="007230E4">
        <w:rPr>
          <w:sz w:val="28"/>
          <w:szCs w:val="28"/>
        </w:rPr>
        <w:t>197</w:t>
      </w:r>
      <w:r w:rsidRPr="00D21E53">
        <w:rPr>
          <w:sz w:val="28"/>
          <w:szCs w:val="28"/>
        </w:rPr>
        <w:t xml:space="preserve"> – </w:t>
      </w:r>
      <w:r w:rsidR="007230E4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="007230E4">
        <w:rPr>
          <w:sz w:val="28"/>
          <w:szCs w:val="28"/>
        </w:rPr>
        <w:t>2</w:t>
      </w:r>
      <w:r w:rsidRPr="00D21E53">
        <w:rPr>
          <w:sz w:val="28"/>
          <w:szCs w:val="28"/>
        </w:rPr>
        <w:t>.</w:t>
      </w:r>
    </w:p>
    <w:p w:rsidR="00EE6EAD" w:rsidRPr="004936D0" w:rsidRDefault="00EE6EAD" w:rsidP="00EE6EAD">
      <w:pPr>
        <w:pStyle w:val="38"/>
        <w:ind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Pr="004936D0">
        <w:rPr>
          <w:sz w:val="28"/>
          <w:szCs w:val="28"/>
        </w:rPr>
        <w:t xml:space="preserve">. </w:t>
      </w:r>
      <w:r w:rsidRPr="004936D0">
        <w:rPr>
          <w:color w:val="000000"/>
          <w:sz w:val="28"/>
          <w:szCs w:val="28"/>
        </w:rPr>
        <w:t>Влияние рассказа А. Солженицына «Матренин двор» на прозу В. Распутина</w:t>
      </w:r>
      <w:r w:rsidRPr="004936D0">
        <w:rPr>
          <w:sz w:val="28"/>
          <w:szCs w:val="28"/>
        </w:rPr>
        <w:t xml:space="preserve"> // Русская и белорусская литера</w:t>
      </w:r>
      <w:r>
        <w:rPr>
          <w:sz w:val="28"/>
          <w:szCs w:val="28"/>
        </w:rPr>
        <w:t xml:space="preserve">туры на рубеже XX ─ XXI веков (к </w:t>
      </w:r>
      <w:r w:rsidRPr="004936D0">
        <w:rPr>
          <w:sz w:val="28"/>
          <w:szCs w:val="28"/>
        </w:rPr>
        <w:t>100-летию А. И. Солженицына</w:t>
      </w:r>
      <w:r>
        <w:rPr>
          <w:sz w:val="28"/>
          <w:szCs w:val="28"/>
        </w:rPr>
        <w:t>):</w:t>
      </w:r>
      <w:r w:rsidRPr="004936D0">
        <w:rPr>
          <w:sz w:val="28"/>
          <w:szCs w:val="28"/>
        </w:rPr>
        <w:t xml:space="preserve"> </w:t>
      </w:r>
      <w:r>
        <w:rPr>
          <w:sz w:val="28"/>
          <w:szCs w:val="28"/>
        </w:rPr>
        <w:t>Сборник научных статей</w:t>
      </w:r>
      <w:r w:rsidRPr="004936D0">
        <w:rPr>
          <w:sz w:val="28"/>
          <w:szCs w:val="28"/>
        </w:rPr>
        <w:t>. – Минск, 201</w:t>
      </w:r>
      <w:r>
        <w:rPr>
          <w:sz w:val="28"/>
          <w:szCs w:val="28"/>
        </w:rPr>
        <w:t>8</w:t>
      </w:r>
      <w:r w:rsidRPr="004936D0">
        <w:rPr>
          <w:sz w:val="28"/>
          <w:szCs w:val="28"/>
        </w:rPr>
        <w:t xml:space="preserve">. – С. </w:t>
      </w:r>
      <w:r>
        <w:rPr>
          <w:sz w:val="28"/>
          <w:szCs w:val="28"/>
        </w:rPr>
        <w:t>76</w:t>
      </w:r>
      <w:r w:rsidRPr="004936D0">
        <w:rPr>
          <w:sz w:val="28"/>
          <w:szCs w:val="28"/>
        </w:rPr>
        <w:t xml:space="preserve"> – </w:t>
      </w:r>
      <w:r>
        <w:rPr>
          <w:sz w:val="28"/>
          <w:szCs w:val="28"/>
        </w:rPr>
        <w:t>81</w:t>
      </w:r>
      <w:r w:rsidRPr="004936D0">
        <w:rPr>
          <w:sz w:val="28"/>
          <w:szCs w:val="28"/>
        </w:rPr>
        <w:t xml:space="preserve">. </w:t>
      </w:r>
    </w:p>
    <w:p w:rsidR="00940FD5" w:rsidRDefault="00940FD5" w:rsidP="00940FD5">
      <w:pPr>
        <w:pStyle w:val="39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7. Евгений Базаров: от нигилиста к «лишнему человеку» // Русистика в Беларуси: Вестник БООПРЯЛ. – 2018. – № 9. – С. 17 – 22. </w:t>
      </w:r>
    </w:p>
    <w:p w:rsidR="005B52AD" w:rsidRPr="00F21B75" w:rsidRDefault="005B52AD" w:rsidP="00896D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52AD" w:rsidRPr="008C1D69" w:rsidRDefault="005B52AD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52AD" w:rsidRPr="008C1D69" w:rsidRDefault="005B52AD" w:rsidP="005B52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B52AD" w:rsidRPr="008C1D69" w:rsidSect="0023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0BA5"/>
    <w:rsid w:val="000863D2"/>
    <w:rsid w:val="0014063F"/>
    <w:rsid w:val="001A2FF5"/>
    <w:rsid w:val="00232A2F"/>
    <w:rsid w:val="002404AE"/>
    <w:rsid w:val="002D07BF"/>
    <w:rsid w:val="00350ACB"/>
    <w:rsid w:val="004643F8"/>
    <w:rsid w:val="00524F8C"/>
    <w:rsid w:val="005B52AD"/>
    <w:rsid w:val="006340DC"/>
    <w:rsid w:val="00675F92"/>
    <w:rsid w:val="006F3885"/>
    <w:rsid w:val="007230E4"/>
    <w:rsid w:val="00747D17"/>
    <w:rsid w:val="00896DB2"/>
    <w:rsid w:val="008C1D69"/>
    <w:rsid w:val="00905036"/>
    <w:rsid w:val="00940FD5"/>
    <w:rsid w:val="00A014D1"/>
    <w:rsid w:val="00A46F46"/>
    <w:rsid w:val="00A53E60"/>
    <w:rsid w:val="00A86E82"/>
    <w:rsid w:val="00C20BA5"/>
    <w:rsid w:val="00C22A42"/>
    <w:rsid w:val="00C34200"/>
    <w:rsid w:val="00C85304"/>
    <w:rsid w:val="00C855EE"/>
    <w:rsid w:val="00CD7E90"/>
    <w:rsid w:val="00D21E53"/>
    <w:rsid w:val="00E03249"/>
    <w:rsid w:val="00E643B6"/>
    <w:rsid w:val="00EE6EAD"/>
    <w:rsid w:val="00EF0EC5"/>
    <w:rsid w:val="00F21B75"/>
    <w:rsid w:val="00F37971"/>
    <w:rsid w:val="00FA7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2F"/>
  </w:style>
  <w:style w:type="paragraph" w:styleId="1">
    <w:name w:val="heading 1"/>
    <w:basedOn w:val="a"/>
    <w:next w:val="a"/>
    <w:link w:val="10"/>
    <w:qFormat/>
    <w:rsid w:val="00E643B6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E643B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643B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32">
    <w:name w:val="Основной текст с отступом 32"/>
    <w:basedOn w:val="a"/>
    <w:rsid w:val="00E643B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">
    <w:name w:val="Основной текст с отступом 33"/>
    <w:basedOn w:val="a"/>
    <w:rsid w:val="006340D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">
    <w:name w:val="Основной текст с отступом 34"/>
    <w:basedOn w:val="a"/>
    <w:rsid w:val="008C1D69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сновной текст с отступом 35"/>
    <w:basedOn w:val="a"/>
    <w:rsid w:val="00896DB2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6">
    <w:name w:val="Основной текст с отступом 36"/>
    <w:basedOn w:val="a"/>
    <w:rsid w:val="00C34200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7">
    <w:name w:val="Основной текст с отступом 37"/>
    <w:basedOn w:val="a"/>
    <w:rsid w:val="00A86E82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8">
    <w:name w:val="Основной текст с отступом 38"/>
    <w:basedOn w:val="a"/>
    <w:rsid w:val="00EE6EAD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9">
    <w:name w:val="Основной текст с отступом 39"/>
    <w:basedOn w:val="a"/>
    <w:rsid w:val="00940FD5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дом</cp:lastModifiedBy>
  <cp:revision>32</cp:revision>
  <dcterms:created xsi:type="dcterms:W3CDTF">2017-03-13T18:31:00Z</dcterms:created>
  <dcterms:modified xsi:type="dcterms:W3CDTF">2020-01-30T07:31:00Z</dcterms:modified>
</cp:coreProperties>
</file>